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91" w:rsidRPr="000A20A0" w:rsidRDefault="00AF0066" w:rsidP="00DF7191">
      <w:pPr>
        <w:rPr>
          <w:rFonts w:ascii="Times New Roman" w:hAnsi="Times New Roman" w:cs="Times New Roman"/>
          <w:b/>
          <w:sz w:val="24"/>
          <w:szCs w:val="24"/>
        </w:rPr>
      </w:pPr>
      <w:r w:rsidRPr="000A20A0">
        <w:rPr>
          <w:rFonts w:ascii="Times New Roman" w:hAnsi="Times New Roman" w:cs="Times New Roman"/>
          <w:b/>
          <w:sz w:val="24"/>
          <w:szCs w:val="24"/>
        </w:rPr>
        <w:t xml:space="preserve">                 ПОДГОТОВКА К  МЕТОДАМ ЛУЧЕВОЙ ДИАГНОСТИКИ</w:t>
      </w:r>
    </w:p>
    <w:p w:rsidR="00C12EF3" w:rsidRPr="000A20A0" w:rsidRDefault="00C12EF3" w:rsidP="00C12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A0">
        <w:rPr>
          <w:rFonts w:ascii="Times New Roman" w:hAnsi="Times New Roman" w:cs="Times New Roman"/>
          <w:b/>
          <w:sz w:val="24"/>
          <w:szCs w:val="24"/>
        </w:rPr>
        <w:t>(перед началом подготовки обязательно проконсультируйтесь с врачом, возможны противопоказания)</w:t>
      </w:r>
    </w:p>
    <w:p w:rsidR="009F7810" w:rsidRPr="000C19A5" w:rsidRDefault="009F7810" w:rsidP="00DF7191">
      <w:pPr>
        <w:rPr>
          <w:rFonts w:ascii="Times New Roman" w:hAnsi="Times New Roman" w:cs="Times New Roman"/>
          <w:sz w:val="24"/>
          <w:szCs w:val="24"/>
        </w:rPr>
      </w:pPr>
    </w:p>
    <w:p w:rsidR="00DF7191" w:rsidRPr="000C19A5" w:rsidRDefault="00771930" w:rsidP="0077193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19A5">
        <w:rPr>
          <w:rStyle w:val="a7"/>
          <w:rFonts w:ascii="Times New Roman" w:hAnsi="Times New Roman" w:cs="Times New Roman"/>
          <w:sz w:val="24"/>
          <w:szCs w:val="24"/>
          <w:u w:val="single"/>
        </w:rPr>
        <w:t xml:space="preserve">Подготовка к </w:t>
      </w:r>
      <w:r w:rsidR="007419A0" w:rsidRPr="000C19A5">
        <w:rPr>
          <w:rStyle w:val="a7"/>
          <w:rFonts w:ascii="Times New Roman" w:hAnsi="Times New Roman" w:cs="Times New Roman"/>
          <w:sz w:val="24"/>
          <w:szCs w:val="24"/>
          <w:u w:val="single"/>
        </w:rPr>
        <w:t>рентгеновской компьютерной томографии  (</w:t>
      </w:r>
      <w:r w:rsidRPr="000C19A5">
        <w:rPr>
          <w:rStyle w:val="a7"/>
          <w:rFonts w:ascii="Times New Roman" w:hAnsi="Times New Roman" w:cs="Times New Roman"/>
          <w:sz w:val="24"/>
          <w:szCs w:val="24"/>
          <w:u w:val="single"/>
        </w:rPr>
        <w:t>КТ</w:t>
      </w:r>
      <w:r w:rsidR="007419A0" w:rsidRPr="000C19A5">
        <w:rPr>
          <w:rStyle w:val="a7"/>
          <w:rFonts w:ascii="Times New Roman" w:hAnsi="Times New Roman" w:cs="Times New Roman"/>
          <w:sz w:val="24"/>
          <w:szCs w:val="24"/>
          <w:u w:val="single"/>
        </w:rPr>
        <w:t>)</w:t>
      </w:r>
      <w:r w:rsidRPr="000C19A5">
        <w:rPr>
          <w:rStyle w:val="a7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71930" w:rsidRPr="000C19A5" w:rsidRDefault="00771930" w:rsidP="00771930">
      <w:pPr>
        <w:pStyle w:val="a8"/>
        <w:rPr>
          <w:i/>
        </w:rPr>
      </w:pPr>
      <w:r w:rsidRPr="000C19A5">
        <w:t xml:space="preserve">       В  рентгеновском отделении  проводятся следующие КТ исследования:</w:t>
      </w:r>
      <w:r w:rsidRPr="000C19A5">
        <w:br/>
      </w:r>
      <w:r w:rsidRPr="000C19A5">
        <w:rPr>
          <w:rStyle w:val="a6"/>
          <w:i w:val="0"/>
          <w:u w:val="single"/>
        </w:rPr>
        <w:t>Компьютерная томография черепа и головного мозга</w:t>
      </w:r>
      <w:r w:rsidRPr="000C19A5">
        <w:rPr>
          <w:rStyle w:val="a6"/>
          <w:i w:val="0"/>
        </w:rPr>
        <w:t xml:space="preserve"> </w:t>
      </w:r>
      <w:r w:rsidRPr="000C19A5">
        <w:rPr>
          <w:i/>
        </w:rPr>
        <w:t>(подготовка не требуется)</w:t>
      </w:r>
      <w:r w:rsidRPr="000C19A5">
        <w:rPr>
          <w:i/>
        </w:rPr>
        <w:br/>
      </w:r>
      <w:r w:rsidRPr="000C19A5">
        <w:rPr>
          <w:rStyle w:val="a6"/>
          <w:i w:val="0"/>
          <w:u w:val="single"/>
        </w:rPr>
        <w:t>Компьютерная томография придаточных пазух носа</w:t>
      </w:r>
      <w:r w:rsidRPr="000C19A5">
        <w:rPr>
          <w:rStyle w:val="a6"/>
          <w:i w:val="0"/>
        </w:rPr>
        <w:t xml:space="preserve"> </w:t>
      </w:r>
      <w:r w:rsidRPr="000C19A5">
        <w:rPr>
          <w:i/>
        </w:rPr>
        <w:t>(подготовка не требуется)</w:t>
      </w:r>
      <w:r w:rsidRPr="000C19A5">
        <w:rPr>
          <w:i/>
        </w:rPr>
        <w:br/>
      </w:r>
      <w:r w:rsidRPr="000C19A5">
        <w:rPr>
          <w:rStyle w:val="a6"/>
          <w:i w:val="0"/>
          <w:u w:val="single"/>
        </w:rPr>
        <w:t>Компьютерная томография височных долей</w:t>
      </w:r>
      <w:r w:rsidRPr="000C19A5">
        <w:rPr>
          <w:rStyle w:val="a6"/>
          <w:i w:val="0"/>
        </w:rPr>
        <w:t xml:space="preserve"> </w:t>
      </w:r>
      <w:r w:rsidRPr="000C19A5">
        <w:rPr>
          <w:i/>
        </w:rPr>
        <w:t>(подготовка не требуется)</w:t>
      </w:r>
      <w:r w:rsidRPr="000C19A5">
        <w:rPr>
          <w:i/>
        </w:rPr>
        <w:br/>
      </w:r>
      <w:r w:rsidRPr="000C19A5">
        <w:rPr>
          <w:rStyle w:val="a6"/>
          <w:i w:val="0"/>
          <w:u w:val="single"/>
        </w:rPr>
        <w:t>Компьютерная томография органов грудной клетки</w:t>
      </w:r>
      <w:r w:rsidRPr="000C19A5">
        <w:rPr>
          <w:rStyle w:val="a6"/>
          <w:i w:val="0"/>
        </w:rPr>
        <w:t xml:space="preserve"> </w:t>
      </w:r>
      <w:r w:rsidRPr="000C19A5">
        <w:rPr>
          <w:i/>
        </w:rPr>
        <w:t>(Обязательно предшествующее рентгеновское исследование, подготовка не требуется)</w:t>
      </w:r>
    </w:p>
    <w:p w:rsidR="00771930" w:rsidRPr="000C19A5" w:rsidRDefault="00771930" w:rsidP="00771930">
      <w:pPr>
        <w:pStyle w:val="a8"/>
        <w:rPr>
          <w:i/>
        </w:rPr>
      </w:pPr>
      <w:proofErr w:type="gramStart"/>
      <w:r w:rsidRPr="000C19A5">
        <w:rPr>
          <w:rStyle w:val="a6"/>
          <w:i w:val="0"/>
          <w:u w:val="single"/>
        </w:rPr>
        <w:t>Компьютерная томография органов брюшной полости</w:t>
      </w:r>
      <w:r w:rsidRPr="000C19A5">
        <w:rPr>
          <w:rStyle w:val="a6"/>
          <w:i w:val="0"/>
        </w:rPr>
        <w:t> </w:t>
      </w:r>
      <w:r w:rsidRPr="000C19A5">
        <w:rPr>
          <w:i/>
        </w:rPr>
        <w:t xml:space="preserve"> (Обязательно предшествующее ультразвуковое исследование)</w:t>
      </w:r>
      <w:r w:rsidRPr="000C19A5">
        <w:rPr>
          <w:i/>
        </w:rPr>
        <w:br/>
      </w:r>
      <w:r w:rsidRPr="000C19A5">
        <w:rPr>
          <w:rStyle w:val="a6"/>
          <w:i w:val="0"/>
          <w:u w:val="single"/>
        </w:rPr>
        <w:t>Компьютерная томография поджелудочной железы</w:t>
      </w:r>
      <w:r w:rsidRPr="000C19A5">
        <w:rPr>
          <w:rStyle w:val="a6"/>
          <w:i w:val="0"/>
        </w:rPr>
        <w:t> </w:t>
      </w:r>
      <w:r w:rsidRPr="000C19A5">
        <w:rPr>
          <w:i/>
        </w:rPr>
        <w:t xml:space="preserve"> (Обязательно предшествующее ультразвуковое исследование)</w:t>
      </w:r>
      <w:r w:rsidRPr="000C19A5">
        <w:rPr>
          <w:i/>
        </w:rPr>
        <w:br/>
      </w:r>
      <w:r w:rsidRPr="000C19A5">
        <w:rPr>
          <w:rStyle w:val="a6"/>
          <w:i w:val="0"/>
          <w:u w:val="single"/>
        </w:rPr>
        <w:t>Компьютерная томография почек</w:t>
      </w:r>
      <w:r w:rsidRPr="000C19A5">
        <w:rPr>
          <w:rStyle w:val="a6"/>
          <w:i w:val="0"/>
        </w:rPr>
        <w:t xml:space="preserve"> </w:t>
      </w:r>
      <w:r w:rsidRPr="000C19A5">
        <w:rPr>
          <w:i/>
        </w:rPr>
        <w:t>(Обязательно предшествующее ультразвуковое исследование)</w:t>
      </w:r>
      <w:r w:rsidRPr="000C19A5">
        <w:rPr>
          <w:i/>
        </w:rPr>
        <w:br/>
      </w:r>
      <w:r w:rsidRPr="000C19A5">
        <w:rPr>
          <w:rStyle w:val="a6"/>
          <w:i w:val="0"/>
          <w:u w:val="single"/>
        </w:rPr>
        <w:t>Компьютерная томография надпочечников</w:t>
      </w:r>
      <w:r w:rsidRPr="000C19A5">
        <w:rPr>
          <w:i/>
          <w:iCs/>
          <w:u w:val="single"/>
        </w:rPr>
        <w:br/>
      </w:r>
      <w:r w:rsidRPr="000C19A5">
        <w:rPr>
          <w:rStyle w:val="a6"/>
          <w:i w:val="0"/>
          <w:u w:val="single"/>
        </w:rPr>
        <w:t xml:space="preserve">Компьютерная томография органов малого таза </w:t>
      </w:r>
      <w:r w:rsidRPr="000C19A5">
        <w:rPr>
          <w:i/>
        </w:rPr>
        <w:t>(Обязательно предшествующее ультразвуковое исследование)</w:t>
      </w:r>
      <w:r w:rsidRPr="000C19A5">
        <w:rPr>
          <w:i/>
        </w:rPr>
        <w:br/>
      </w:r>
      <w:r w:rsidRPr="000C19A5">
        <w:rPr>
          <w:rStyle w:val="a6"/>
          <w:i w:val="0"/>
          <w:u w:val="single"/>
        </w:rPr>
        <w:t xml:space="preserve">Компьютерная томография позвонков и межпозвонковых дисков </w:t>
      </w:r>
      <w:r w:rsidRPr="000C19A5">
        <w:rPr>
          <w:i/>
        </w:rPr>
        <w:t>(Обязательно предшествующее рентгеновское исследование, подготовка не  требуется)</w:t>
      </w:r>
      <w:r w:rsidRPr="000C19A5">
        <w:rPr>
          <w:i/>
        </w:rPr>
        <w:br/>
      </w:r>
      <w:r w:rsidRPr="000C19A5">
        <w:rPr>
          <w:rStyle w:val="a6"/>
          <w:i w:val="0"/>
          <w:u w:val="single"/>
        </w:rPr>
        <w:t>Компьютерная томография костей и суставов</w:t>
      </w:r>
      <w:r w:rsidRPr="000C19A5">
        <w:rPr>
          <w:rStyle w:val="a6"/>
          <w:i w:val="0"/>
        </w:rPr>
        <w:t xml:space="preserve">  </w:t>
      </w:r>
      <w:r w:rsidRPr="000C19A5">
        <w:rPr>
          <w:i/>
        </w:rPr>
        <w:t>(Обязательно предшествующее рентгеновское исследование, подготовка не</w:t>
      </w:r>
      <w:proofErr w:type="gramEnd"/>
      <w:r w:rsidRPr="000C19A5">
        <w:rPr>
          <w:i/>
        </w:rPr>
        <w:t xml:space="preserve"> требуется)</w:t>
      </w:r>
    </w:p>
    <w:p w:rsidR="00771930" w:rsidRPr="000C19A5" w:rsidRDefault="00771930" w:rsidP="00771930">
      <w:pPr>
        <w:pStyle w:val="a8"/>
      </w:pPr>
      <w:r w:rsidRPr="000C19A5">
        <w:rPr>
          <w:rStyle w:val="a7"/>
          <w:u w:val="single"/>
        </w:rPr>
        <w:t xml:space="preserve">Подготовка к КТ органов брюшной полости и </w:t>
      </w:r>
      <w:proofErr w:type="spellStart"/>
      <w:r w:rsidRPr="000C19A5">
        <w:rPr>
          <w:rStyle w:val="a7"/>
          <w:u w:val="single"/>
        </w:rPr>
        <w:t>забрюшинного</w:t>
      </w:r>
      <w:proofErr w:type="spellEnd"/>
      <w:r w:rsidRPr="000C19A5">
        <w:rPr>
          <w:rStyle w:val="a7"/>
          <w:u w:val="single"/>
        </w:rPr>
        <w:t xml:space="preserve"> пространства</w:t>
      </w:r>
      <w:r w:rsidRPr="000C19A5">
        <w:rPr>
          <w:b/>
          <w:bCs/>
          <w:u w:val="single"/>
        </w:rPr>
        <w:br/>
      </w:r>
      <w:r w:rsidRPr="000C19A5">
        <w:t xml:space="preserve">1. Содержимое двух ампул </w:t>
      </w:r>
      <w:proofErr w:type="spellStart"/>
      <w:r w:rsidRPr="000C19A5">
        <w:t>урографина</w:t>
      </w:r>
      <w:proofErr w:type="spellEnd"/>
      <w:r w:rsidRPr="000C19A5">
        <w:t xml:space="preserve"> 76% развести в 1.5 литрах кипяченой воды</w:t>
      </w:r>
      <w:r w:rsidRPr="000C19A5">
        <w:br/>
        <w:t>2. Небольшими порциями выпить вечером накануне исследования 0.5 литра раствора</w:t>
      </w:r>
      <w:r w:rsidRPr="000C19A5">
        <w:br/>
        <w:t>3. Утром в день исследования вместо завтрака выпить еще 0.5 литра раствора</w:t>
      </w:r>
      <w:r w:rsidRPr="000C19A5">
        <w:br/>
        <w:t xml:space="preserve">4. </w:t>
      </w:r>
      <w:proofErr w:type="gramStart"/>
      <w:r w:rsidRPr="000C19A5">
        <w:t>Оставшиеся 0.5 литра (взять с собой) выпить за 30 мин и за 15 мин до исследования</w:t>
      </w:r>
      <w:proofErr w:type="gramEnd"/>
    </w:p>
    <w:p w:rsidR="00771930" w:rsidRPr="000C19A5" w:rsidRDefault="00771930" w:rsidP="00C12EF3">
      <w:pPr>
        <w:pStyle w:val="a8"/>
      </w:pPr>
      <w:r w:rsidRPr="000C19A5">
        <w:rPr>
          <w:rStyle w:val="a7"/>
        </w:rPr>
        <w:t>Дополнительная подготовка к КТ малого таза</w:t>
      </w:r>
      <w:proofErr w:type="gramStart"/>
      <w:r w:rsidRPr="000C19A5">
        <w:rPr>
          <w:b/>
          <w:bCs/>
        </w:rPr>
        <w:br/>
      </w:r>
      <w:r w:rsidRPr="000C19A5">
        <w:t>Н</w:t>
      </w:r>
      <w:proofErr w:type="gramEnd"/>
      <w:r w:rsidRPr="000C19A5">
        <w:t>е мочиться за 30-40 мин до исследования</w:t>
      </w:r>
      <w:r w:rsidR="000F0D49" w:rsidRPr="000C19A5">
        <w:t>.</w:t>
      </w:r>
      <w:r w:rsidRPr="000C19A5">
        <w:br/>
      </w:r>
      <w:r w:rsidRPr="00C12EF3">
        <w:rPr>
          <w:rStyle w:val="a7"/>
          <w:u w:val="single"/>
        </w:rPr>
        <w:t>Подготовка пациентов к рентгенологическому исследованию</w:t>
      </w:r>
      <w:r w:rsidRPr="00C12EF3">
        <w:rPr>
          <w:b/>
          <w:bCs/>
          <w:u w:val="single"/>
        </w:rPr>
        <w:br/>
      </w:r>
      <w:r w:rsidRPr="000C19A5">
        <w:rPr>
          <w:rStyle w:val="a7"/>
        </w:rPr>
        <w:t xml:space="preserve"> Рентгенологическое исследование желудка и двенадцатиперстной кишки (гастроскопия) </w:t>
      </w:r>
      <w:r w:rsidRPr="00C12EF3">
        <w:rPr>
          <w:b/>
          <w:bCs/>
        </w:rPr>
        <w:br/>
      </w:r>
      <w:r w:rsidRPr="000C19A5">
        <w:t xml:space="preserve">Последний прием пищи не позднее 20 часов накануне. </w:t>
      </w:r>
      <w:r w:rsidRPr="000C19A5">
        <w:br/>
        <w:t xml:space="preserve">При наличии упорных запоров и метеоризма – вечером накануне исследования: и утром за 1,5 -2 ч поставить очистительную клизму </w:t>
      </w:r>
      <w:r w:rsidRPr="000C19A5">
        <w:br/>
        <w:t xml:space="preserve">Утром исключить завтрак, прием лекарственных средств </w:t>
      </w:r>
    </w:p>
    <w:p w:rsidR="00771930" w:rsidRPr="000C19A5" w:rsidRDefault="007419A0" w:rsidP="00C12EF3">
      <w:pPr>
        <w:pStyle w:val="a8"/>
        <w:ind w:firstLine="709"/>
        <w:contextualSpacing/>
      </w:pPr>
      <w:r w:rsidRPr="000C19A5">
        <w:t xml:space="preserve">         </w:t>
      </w:r>
      <w:r w:rsidR="00771930" w:rsidRPr="000C19A5">
        <w:t xml:space="preserve"> </w:t>
      </w:r>
      <w:r w:rsidR="00771930" w:rsidRPr="000C19A5">
        <w:rPr>
          <w:rStyle w:val="a7"/>
        </w:rPr>
        <w:t>Рентгенологическое исследование толстой кишки (</w:t>
      </w:r>
      <w:proofErr w:type="spellStart"/>
      <w:r w:rsidR="00771930" w:rsidRPr="000C19A5">
        <w:rPr>
          <w:rStyle w:val="a7"/>
        </w:rPr>
        <w:t>ирригография</w:t>
      </w:r>
      <w:proofErr w:type="spellEnd"/>
      <w:r w:rsidR="00771930" w:rsidRPr="000C19A5">
        <w:rPr>
          <w:rStyle w:val="a7"/>
        </w:rPr>
        <w:t xml:space="preserve">) </w:t>
      </w:r>
      <w:r w:rsidR="00771930" w:rsidRPr="000C19A5">
        <w:rPr>
          <w:b/>
          <w:bCs/>
        </w:rPr>
        <w:br/>
      </w:r>
      <w:r w:rsidR="00771930" w:rsidRPr="000C19A5">
        <w:rPr>
          <w:u w:val="single"/>
        </w:rPr>
        <w:t xml:space="preserve">1 Способ: </w:t>
      </w:r>
      <w:r w:rsidR="00771930" w:rsidRPr="000C19A5">
        <w:rPr>
          <w:u w:val="single"/>
        </w:rPr>
        <w:br/>
      </w:r>
      <w:r w:rsidR="00771930" w:rsidRPr="000C19A5">
        <w:t xml:space="preserve">Сделать две очистительные клизмы с интервалом в 1 час вечером накануне исследования делать 1-2 очистительных клизмы утром в день исследования (не позднее, чем за 2 часа до исследования). </w:t>
      </w:r>
      <w:r w:rsidR="00771930" w:rsidRPr="000C19A5">
        <w:br/>
        <w:t xml:space="preserve">Исключить из рациона продукты, способствующие газообразованию </w:t>
      </w:r>
      <w:r w:rsidR="00771930" w:rsidRPr="000C19A5">
        <w:br/>
      </w:r>
      <w:r w:rsidR="00771930" w:rsidRPr="000C19A5">
        <w:lastRenderedPageBreak/>
        <w:t xml:space="preserve">(овощи, фрукты, сладкое, молоко, чёрный хлеб). </w:t>
      </w:r>
      <w:r w:rsidR="00771930" w:rsidRPr="000C19A5">
        <w:br/>
        <w:t xml:space="preserve">По назначению врача – активированный уголь. </w:t>
      </w:r>
      <w:r w:rsidR="00771930" w:rsidRPr="000C19A5">
        <w:br/>
        <w:t xml:space="preserve">Ограничить прием жидкости до 1 литра со второй половины дня накануне исследования. </w:t>
      </w:r>
      <w:r w:rsidR="00771930" w:rsidRPr="000C19A5">
        <w:br/>
        <w:t xml:space="preserve">Очистительные: клизмы утром (1-2) не позднее, чем за 2 часа до исследования. </w:t>
      </w:r>
      <w:r w:rsidR="00771930" w:rsidRPr="000C19A5">
        <w:br/>
      </w:r>
      <w:r w:rsidR="00771930" w:rsidRPr="000C19A5">
        <w:rPr>
          <w:u w:val="single"/>
        </w:rPr>
        <w:t xml:space="preserve">2 Способ с использованием препарата ФОРТРАНС: </w:t>
      </w:r>
      <w:r w:rsidR="00771930" w:rsidRPr="000C19A5">
        <w:rPr>
          <w:u w:val="single"/>
        </w:rPr>
        <w:br/>
      </w:r>
      <w:r w:rsidR="00771930" w:rsidRPr="000C19A5">
        <w:t xml:space="preserve">Если исследование проводится утром: каждый из четырёх пакетов препарата </w:t>
      </w:r>
      <w:proofErr w:type="spellStart"/>
      <w:r w:rsidR="00771930" w:rsidRPr="000C19A5">
        <w:t>Фортранс</w:t>
      </w:r>
      <w:proofErr w:type="spellEnd"/>
      <w:r w:rsidR="00771930" w:rsidRPr="000C19A5">
        <w:t xml:space="preserve"> растворить поочерёдно в литре воды (всего 4 литра). Выпивать готовый раствор, начиная с 15 часов до 19 часов со скоростью 1 литр в час. Приём пищи запрещён. Параллельно можно пить воду, осветлённые соки в небольшом количестве. Очищение кишечника происходит естественным путём. </w:t>
      </w:r>
      <w:r w:rsidR="00771930" w:rsidRPr="000C19A5">
        <w:br/>
        <w:t xml:space="preserve">Если исследование проводится в обед: приём препарата следует сместить с 17 до 21 часа. </w:t>
      </w:r>
    </w:p>
    <w:p w:rsidR="00771930" w:rsidRPr="000C19A5" w:rsidRDefault="007419A0" w:rsidP="00C12EF3">
      <w:pPr>
        <w:pStyle w:val="a8"/>
        <w:ind w:firstLine="709"/>
        <w:contextualSpacing/>
        <w:rPr>
          <w:b/>
          <w:bCs/>
        </w:rPr>
      </w:pPr>
      <w:r w:rsidRPr="000C19A5">
        <w:rPr>
          <w:rStyle w:val="a7"/>
        </w:rPr>
        <w:t xml:space="preserve">   </w:t>
      </w:r>
      <w:r w:rsidR="00771930" w:rsidRPr="000C19A5">
        <w:rPr>
          <w:rStyle w:val="a7"/>
        </w:rPr>
        <w:t xml:space="preserve">Рентгенологическое исследование почек (экскреторная внутривенная урография) </w:t>
      </w:r>
      <w:r w:rsidR="00771930" w:rsidRPr="000C19A5">
        <w:rPr>
          <w:b/>
          <w:bCs/>
        </w:rPr>
        <w:br/>
      </w:r>
      <w:r w:rsidR="009F7810" w:rsidRPr="000C19A5">
        <w:t xml:space="preserve">           Подготовка: </w:t>
      </w:r>
      <w:r w:rsidR="00771930" w:rsidRPr="000C19A5">
        <w:t xml:space="preserve">Исключить из рациона продукты, способствующие газообразованию (овощи, фрукты, сладости, молоко, чёрный хлеб). По назначению врача-карболен, активированный уголь. Ограничить приём жидкости до 1 листа со второй половины дня накануне исследования. Очистительные клизмы утром и вечером. </w:t>
      </w:r>
    </w:p>
    <w:p w:rsidR="00771930" w:rsidRPr="000C19A5" w:rsidRDefault="009F7810" w:rsidP="00C12EF3">
      <w:pPr>
        <w:pStyle w:val="a8"/>
        <w:ind w:firstLine="709"/>
        <w:contextualSpacing/>
        <w:rPr>
          <w:rStyle w:val="a7"/>
        </w:rPr>
      </w:pPr>
      <w:r w:rsidRPr="000C19A5">
        <w:rPr>
          <w:rStyle w:val="a7"/>
        </w:rPr>
        <w:t xml:space="preserve">           </w:t>
      </w:r>
      <w:r w:rsidR="00771930" w:rsidRPr="000C19A5">
        <w:rPr>
          <w:rStyle w:val="a7"/>
        </w:rPr>
        <w:t xml:space="preserve">Рентгенологические исследования костно-суставной системы, органов грудной клетки, обзорные брюшной полости, позвоночника, </w:t>
      </w:r>
      <w:r w:rsidR="000901F5" w:rsidRPr="000C19A5">
        <w:rPr>
          <w:rStyle w:val="a7"/>
        </w:rPr>
        <w:t>околоносовых пазух, а также флюорография  специальной подготовки не требуют.</w:t>
      </w:r>
    </w:p>
    <w:p w:rsidR="007419A0" w:rsidRPr="000C19A5" w:rsidRDefault="007419A0" w:rsidP="00C12EF3">
      <w:pPr>
        <w:pStyle w:val="a5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C19A5">
        <w:rPr>
          <w:rStyle w:val="a7"/>
          <w:rFonts w:ascii="Times New Roman" w:hAnsi="Times New Roman" w:cs="Times New Roman"/>
          <w:sz w:val="24"/>
          <w:szCs w:val="24"/>
          <w:u w:val="single"/>
        </w:rPr>
        <w:t xml:space="preserve">Подготовка к  магнитно-резонансной томографии  (МРТ) </w:t>
      </w:r>
    </w:p>
    <w:p w:rsidR="000901F5" w:rsidRPr="000C19A5" w:rsidRDefault="000901F5" w:rsidP="00C12EF3">
      <w:pPr>
        <w:pStyle w:val="a8"/>
        <w:contextualSpacing/>
        <w:rPr>
          <w:rStyle w:val="a7"/>
        </w:rPr>
      </w:pPr>
      <w:r w:rsidRPr="000C19A5">
        <w:t xml:space="preserve"> </w:t>
      </w:r>
      <w:r w:rsidR="007419A0" w:rsidRPr="000C19A5">
        <w:t xml:space="preserve">  </w:t>
      </w:r>
      <w:r w:rsidRPr="000C19A5">
        <w:t xml:space="preserve"> </w:t>
      </w:r>
      <w:r w:rsidR="007419A0" w:rsidRPr="000C19A5">
        <w:t xml:space="preserve"> </w:t>
      </w:r>
      <w:r w:rsidRPr="000C19A5">
        <w:rPr>
          <w:rStyle w:val="a7"/>
        </w:rPr>
        <w:t>МРТ  позвоночника, костно-суставной системы, околоносовых пазух, мягких тканей шеи, молочных желез,  головного  мозга  специальной подготовки не требуют.</w:t>
      </w:r>
    </w:p>
    <w:p w:rsidR="000F0D49" w:rsidRPr="000C19A5" w:rsidRDefault="007419A0" w:rsidP="00C12E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подготовке к </w:t>
      </w:r>
      <w:r w:rsidRPr="000C19A5">
        <w:rPr>
          <w:rStyle w:val="a7"/>
          <w:rFonts w:ascii="Times New Roman" w:hAnsi="Times New Roman" w:cs="Times New Roman"/>
          <w:sz w:val="24"/>
          <w:szCs w:val="24"/>
        </w:rPr>
        <w:t xml:space="preserve">МРТ  брюшной полости и </w:t>
      </w:r>
      <w:proofErr w:type="spellStart"/>
      <w:r w:rsidRPr="000C19A5">
        <w:rPr>
          <w:rStyle w:val="a7"/>
          <w:rFonts w:ascii="Times New Roman" w:hAnsi="Times New Roman" w:cs="Times New Roman"/>
          <w:sz w:val="24"/>
          <w:szCs w:val="24"/>
        </w:rPr>
        <w:t>забрюшинного</w:t>
      </w:r>
      <w:proofErr w:type="spellEnd"/>
      <w:r w:rsidRPr="000C19A5">
        <w:rPr>
          <w:rStyle w:val="a7"/>
          <w:rFonts w:ascii="Times New Roman" w:hAnsi="Times New Roman" w:cs="Times New Roman"/>
          <w:sz w:val="24"/>
          <w:szCs w:val="24"/>
        </w:rPr>
        <w:t xml:space="preserve"> пространства </w:t>
      </w:r>
      <w:r w:rsidRPr="000C19A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901F5" w:rsidRPr="000C19A5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ациенту не нужно прекращать применение каких-либо своих лекарств. Следует лишь помнить, процедуру проводят натощак. Желательно обследоваться утром либо отказа</w:t>
      </w:r>
      <w:r w:rsidRPr="000C19A5"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от приема пищи за  6-8</w:t>
      </w:r>
      <w:r w:rsidR="000901F5" w:rsidRPr="000C1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до сканирования.</w:t>
      </w:r>
      <w:r w:rsidRPr="000C1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сутки до проведения обследования следует отказаться от газировки, молока, кефира, сметаны, а также черного хлеба, фруктов и овощей – так как все эти продукты вызывают газообразование. </w:t>
      </w:r>
    </w:p>
    <w:p w:rsidR="000901F5" w:rsidRPr="000C19A5" w:rsidRDefault="000901F5" w:rsidP="00C12E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9A5">
        <w:rPr>
          <w:rFonts w:ascii="Times New Roman" w:eastAsia="Times New Roman" w:hAnsi="Times New Roman" w:cs="Times New Roman"/>
          <w:b/>
          <w:bCs/>
          <w:color w:val="006CBD"/>
          <w:sz w:val="24"/>
          <w:szCs w:val="24"/>
        </w:rPr>
        <w:t xml:space="preserve"> </w:t>
      </w:r>
      <w:r w:rsidR="009F7810" w:rsidRPr="000C1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подготовке к </w:t>
      </w:r>
      <w:r w:rsidR="009F7810" w:rsidRPr="000C19A5">
        <w:rPr>
          <w:rStyle w:val="a7"/>
          <w:rFonts w:ascii="Times New Roman" w:hAnsi="Times New Roman" w:cs="Times New Roman"/>
          <w:sz w:val="24"/>
          <w:szCs w:val="24"/>
        </w:rPr>
        <w:t xml:space="preserve">МРТ  органов малого таза </w:t>
      </w:r>
      <w:r w:rsidR="009F7810" w:rsidRPr="000C1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сутки до проведения обследования следует отказаться от газировки, молока, кефира, сметаны, а также черного хлеба, фруктов и овощей – так как все эти продукты вызывают газообразование. За 1-2 часа до процедуры рекомендуется принять спазмолитические средства </w:t>
      </w:r>
      <w:r w:rsidRPr="000C19A5">
        <w:rPr>
          <w:rFonts w:ascii="Times New Roman" w:eastAsia="Times New Roman" w:hAnsi="Times New Roman" w:cs="Times New Roman"/>
          <w:color w:val="000000"/>
          <w:sz w:val="24"/>
          <w:szCs w:val="24"/>
        </w:rPr>
        <w:t>(«Но-шпа» или его аналог «</w:t>
      </w:r>
      <w:proofErr w:type="spellStart"/>
      <w:r w:rsidRPr="000C19A5">
        <w:rPr>
          <w:rFonts w:ascii="Times New Roman" w:eastAsia="Times New Roman" w:hAnsi="Times New Roman" w:cs="Times New Roman"/>
          <w:color w:val="000000"/>
          <w:sz w:val="24"/>
          <w:szCs w:val="24"/>
        </w:rPr>
        <w:t>Дротаверин</w:t>
      </w:r>
      <w:proofErr w:type="spellEnd"/>
      <w:r w:rsidRPr="000C19A5">
        <w:rPr>
          <w:rFonts w:ascii="Times New Roman" w:eastAsia="Times New Roman" w:hAnsi="Times New Roman" w:cs="Times New Roman"/>
          <w:color w:val="000000"/>
          <w:sz w:val="24"/>
          <w:szCs w:val="24"/>
        </w:rPr>
        <w:t>»).</w:t>
      </w:r>
      <w:r w:rsidR="009F7810" w:rsidRPr="000C1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9A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повышенного газооб</w:t>
      </w:r>
      <w:r w:rsidR="009F7810" w:rsidRPr="000C19A5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принять  таблетку активированного угля.</w:t>
      </w:r>
    </w:p>
    <w:p w:rsidR="000901F5" w:rsidRPr="000C19A5" w:rsidRDefault="000901F5" w:rsidP="00C12EF3">
      <w:pPr>
        <w:shd w:val="clear" w:color="auto" w:fill="BDE5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помнить и том, что при беременности сроком до 3 месяцев, МРТ обследование стоит проводить с осторожностью, поэтому обязательно нужно предупредить специалиста о </w:t>
      </w:r>
      <w:r w:rsidRPr="000C19A5">
        <w:rPr>
          <w:rFonts w:ascii="Times New Roman" w:eastAsia="Times New Roman" w:hAnsi="Times New Roman" w:cs="Times New Roman"/>
          <w:sz w:val="24"/>
          <w:szCs w:val="24"/>
        </w:rPr>
        <w:t>беременности</w:t>
      </w:r>
      <w:r w:rsidRPr="000C1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 диагностики. Если вы страдаете клаустрофобией, то обязательно известите об этом врача, попросите разрешения привести с собой в качестве поддержки кого-нибудь из родственников. Имейте также в виду, что все электронные устройства, и в особенности мобильные телефоны, металлические предметы и предметы, имеющие магнитные полоски (банковские карты) обязательно нужно вынуть из карманов.</w:t>
      </w:r>
    </w:p>
    <w:p w:rsidR="00636678" w:rsidRPr="000C19A5" w:rsidRDefault="00636678" w:rsidP="00C12EF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A22B3" w:rsidRPr="000C19A5" w:rsidRDefault="00FA22B3" w:rsidP="003918DD">
      <w:pPr>
        <w:rPr>
          <w:rFonts w:ascii="Times New Roman" w:hAnsi="Times New Roman" w:cs="Times New Roman"/>
          <w:sz w:val="24"/>
          <w:szCs w:val="24"/>
        </w:rPr>
      </w:pPr>
    </w:p>
    <w:sectPr w:rsidR="00FA22B3" w:rsidRPr="000C19A5" w:rsidSect="00E8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5F0B"/>
    <w:multiLevelType w:val="hybridMultilevel"/>
    <w:tmpl w:val="B40CD496"/>
    <w:lvl w:ilvl="0" w:tplc="E12A9F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1AA2679"/>
    <w:multiLevelType w:val="hybridMultilevel"/>
    <w:tmpl w:val="EB4A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4584"/>
    <w:multiLevelType w:val="multilevel"/>
    <w:tmpl w:val="2BE20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C59562E"/>
    <w:multiLevelType w:val="hybridMultilevel"/>
    <w:tmpl w:val="B40CD496"/>
    <w:lvl w:ilvl="0" w:tplc="E12A9F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E8A04D3"/>
    <w:multiLevelType w:val="multilevel"/>
    <w:tmpl w:val="6A82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543C"/>
    <w:rsid w:val="00042399"/>
    <w:rsid w:val="000901F5"/>
    <w:rsid w:val="0009452B"/>
    <w:rsid w:val="000A20A0"/>
    <w:rsid w:val="000C19A5"/>
    <w:rsid w:val="000F0D49"/>
    <w:rsid w:val="00215E4E"/>
    <w:rsid w:val="00217516"/>
    <w:rsid w:val="002526ED"/>
    <w:rsid w:val="002C3E34"/>
    <w:rsid w:val="002F4829"/>
    <w:rsid w:val="003918DD"/>
    <w:rsid w:val="005B2A0F"/>
    <w:rsid w:val="005C5BBE"/>
    <w:rsid w:val="00615714"/>
    <w:rsid w:val="00636678"/>
    <w:rsid w:val="00661B6C"/>
    <w:rsid w:val="007037C1"/>
    <w:rsid w:val="007419A0"/>
    <w:rsid w:val="00771930"/>
    <w:rsid w:val="00774956"/>
    <w:rsid w:val="00816BC9"/>
    <w:rsid w:val="008A4A14"/>
    <w:rsid w:val="0094089E"/>
    <w:rsid w:val="009805CF"/>
    <w:rsid w:val="00985E14"/>
    <w:rsid w:val="009C46F1"/>
    <w:rsid w:val="009F7810"/>
    <w:rsid w:val="00AF0066"/>
    <w:rsid w:val="00C10BEC"/>
    <w:rsid w:val="00C12EF3"/>
    <w:rsid w:val="00C95404"/>
    <w:rsid w:val="00D45056"/>
    <w:rsid w:val="00D5543C"/>
    <w:rsid w:val="00D925F3"/>
    <w:rsid w:val="00DB2DCB"/>
    <w:rsid w:val="00DF1AE5"/>
    <w:rsid w:val="00DF7191"/>
    <w:rsid w:val="00E608BC"/>
    <w:rsid w:val="00E845DA"/>
    <w:rsid w:val="00EA0DCE"/>
    <w:rsid w:val="00FA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9E"/>
  </w:style>
  <w:style w:type="paragraph" w:styleId="3">
    <w:name w:val="heading 3"/>
    <w:basedOn w:val="a"/>
    <w:link w:val="30"/>
    <w:uiPriority w:val="9"/>
    <w:qFormat/>
    <w:rsid w:val="000901F5"/>
    <w:pPr>
      <w:spacing w:before="100" w:beforeAutospacing="1" w:after="75" w:line="240" w:lineRule="auto"/>
      <w:outlineLvl w:val="2"/>
    </w:pPr>
    <w:rPr>
      <w:rFonts w:ascii="Tahoma" w:eastAsia="Times New Roman" w:hAnsi="Tahoma" w:cs="Tahoma"/>
      <w:b/>
      <w:bCs/>
      <w:color w:val="006C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B6C"/>
    <w:pPr>
      <w:ind w:left="720"/>
      <w:contextualSpacing/>
    </w:pPr>
  </w:style>
  <w:style w:type="character" w:styleId="a6">
    <w:name w:val="Emphasis"/>
    <w:basedOn w:val="a0"/>
    <w:uiPriority w:val="20"/>
    <w:qFormat/>
    <w:rsid w:val="00771930"/>
    <w:rPr>
      <w:i/>
      <w:iCs/>
    </w:rPr>
  </w:style>
  <w:style w:type="character" w:styleId="a7">
    <w:name w:val="Strong"/>
    <w:basedOn w:val="a0"/>
    <w:uiPriority w:val="22"/>
    <w:qFormat/>
    <w:rsid w:val="00771930"/>
    <w:rPr>
      <w:b/>
      <w:bCs/>
    </w:rPr>
  </w:style>
  <w:style w:type="paragraph" w:styleId="a8">
    <w:name w:val="Normal (Web)"/>
    <w:basedOn w:val="a"/>
    <w:uiPriority w:val="99"/>
    <w:semiHidden/>
    <w:unhideWhenUsed/>
    <w:rsid w:val="0077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901F5"/>
    <w:rPr>
      <w:rFonts w:ascii="Tahoma" w:eastAsia="Times New Roman" w:hAnsi="Tahoma" w:cs="Tahoma"/>
      <w:b/>
      <w:bCs/>
      <w:color w:val="006CBD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901F5"/>
    <w:rPr>
      <w:color w:val="007D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6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0572">
                      <w:blockQuote w:val="1"/>
                      <w:marLeft w:val="720"/>
                      <w:marRight w:val="720"/>
                      <w:marTop w:val="100"/>
                      <w:marBottom w:val="150"/>
                      <w:divBdr>
                        <w:top w:val="dotted" w:sz="2" w:space="5" w:color="0062A3"/>
                        <w:left w:val="dotted" w:sz="2" w:space="8" w:color="0062A3"/>
                        <w:bottom w:val="dotted" w:sz="2" w:space="7" w:color="0062A3"/>
                        <w:right w:val="dotted" w:sz="2" w:space="8" w:color="0062A3"/>
                      </w:divBdr>
                    </w:div>
                  </w:divsChild>
                </w:div>
              </w:divsChild>
            </w:div>
          </w:divsChild>
        </w:div>
      </w:divsChild>
    </w:div>
    <w:div w:id="45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2016-03-14T05:42:00Z</cp:lastPrinted>
  <dcterms:created xsi:type="dcterms:W3CDTF">2016-08-23T08:28:00Z</dcterms:created>
  <dcterms:modified xsi:type="dcterms:W3CDTF">2016-08-25T06:36:00Z</dcterms:modified>
</cp:coreProperties>
</file>